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A44E" w14:textId="6113E4B3" w:rsidR="003630D0" w:rsidRDefault="003630D0" w:rsidP="003630D0">
      <w:pPr>
        <w:snapToGrid w:val="0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9934C" wp14:editId="0D09C042">
                <wp:simplePos x="0" y="0"/>
                <wp:positionH relativeFrom="column">
                  <wp:posOffset>77372</wp:posOffset>
                </wp:positionH>
                <wp:positionV relativeFrom="paragraph">
                  <wp:posOffset>91440</wp:posOffset>
                </wp:positionV>
                <wp:extent cx="5441133" cy="823865"/>
                <wp:effectExtent l="0" t="0" r="2667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133" cy="823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4E5EC" w14:textId="77777777" w:rsidR="003630D0" w:rsidRPr="009A3F56" w:rsidRDefault="003630D0" w:rsidP="003630D0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3F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【提出先】　藤沢市介護保険課　FAX：0466-50-8443</w:t>
                            </w:r>
                          </w:p>
                          <w:p w14:paraId="76E56AF8" w14:textId="77777777" w:rsidR="003630D0" w:rsidRPr="009A3F56" w:rsidRDefault="003630D0" w:rsidP="003630D0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A3F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　　　 </w:t>
                            </w:r>
                            <w:r w:rsidRPr="009A3F5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  <w:t xml:space="preserve">         </w:t>
                            </w:r>
                            <w:r w:rsidRPr="009A3F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 xml:space="preserve">　　　　　E-mail：f</w:t>
                            </w:r>
                            <w:r w:rsidRPr="009A3F5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  <w:t>j1-kaigo-j@city.fujisawa.lg.jp</w:t>
                            </w:r>
                          </w:p>
                          <w:p w14:paraId="5A459CEF" w14:textId="733F823D" w:rsidR="003630D0" w:rsidRPr="00FC581D" w:rsidRDefault="003630D0" w:rsidP="003630D0">
                            <w:pPr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9A3F5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【提出期限】</w:t>
                            </w:r>
                            <w:r w:rsidRPr="00FC581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１</w:t>
                            </w:r>
                            <w:r w:rsidR="00526C78" w:rsidRPr="00FC581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１</w:t>
                            </w:r>
                            <w:r w:rsidRPr="00FC581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="00526C78" w:rsidRPr="00FC581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４</w:t>
                            </w:r>
                            <w:r w:rsidRPr="00FC581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日（</w:t>
                            </w:r>
                            <w:r w:rsidR="00526C78" w:rsidRPr="00FC581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Pr="00FC581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）17:00まで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9934C" id="正方形/長方形 3" o:spid="_x0000_s1027" style="position:absolute;left:0;text-align:left;margin-left:6.1pt;margin-top:7.2pt;width:428.45pt;height:6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" filled="f" strokecolor="black [3213]" strokeweight="1pt">
                <v:textbox>
                  <w:txbxContent>
                    <w:p w14:paraId="40B4E5EC" w14:textId="77777777" w:rsidR="003630D0" w:rsidRPr="009A3F56" w:rsidRDefault="003630D0" w:rsidP="003630D0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9A3F5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【提出先】　藤沢市介護保険課　FAX：0466-50-8443</w:t>
                      </w:r>
                    </w:p>
                    <w:p w14:paraId="76E56AF8" w14:textId="77777777" w:rsidR="003630D0" w:rsidRPr="009A3F56" w:rsidRDefault="003630D0" w:rsidP="003630D0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9A3F5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 xml:space="preserve">　　　　　 </w:t>
                      </w:r>
                      <w:r w:rsidRPr="009A3F56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  <w:t xml:space="preserve">         </w:t>
                      </w:r>
                      <w:r w:rsidRPr="009A3F5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 xml:space="preserve">　　　　　E-mail：f</w:t>
                      </w:r>
                      <w:r w:rsidRPr="009A3F56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  <w:t>j1-kaigo-j@city.fujisawa.lg.jp</w:t>
                      </w:r>
                    </w:p>
                    <w:p w14:paraId="5A459CEF" w14:textId="733F823D" w:rsidR="003630D0" w:rsidRPr="00FC581D" w:rsidRDefault="003630D0" w:rsidP="003630D0">
                      <w:pPr>
                        <w:snapToGrid w:val="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9A3F5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【提出期限】</w:t>
                      </w:r>
                      <w:r w:rsidRPr="00FC581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１</w:t>
                      </w:r>
                      <w:r w:rsidR="00526C78" w:rsidRPr="00FC581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１</w:t>
                      </w:r>
                      <w:r w:rsidRPr="00FC581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月</w:t>
                      </w:r>
                      <w:r w:rsidR="00526C78" w:rsidRPr="00FC581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４</w:t>
                      </w:r>
                      <w:r w:rsidRPr="00FC581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日（</w:t>
                      </w:r>
                      <w:r w:rsidR="00526C78" w:rsidRPr="00FC581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月</w:t>
                      </w:r>
                      <w:r w:rsidRPr="00FC581D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u w:val="single"/>
                        </w:rPr>
                        <w:t>）17:00まで</w:t>
                      </w:r>
                    </w:p>
                  </w:txbxContent>
                </v:textbox>
              </v:rect>
            </w:pict>
          </mc:Fallback>
        </mc:AlternateContent>
      </w:r>
    </w:p>
    <w:p w14:paraId="1035D64C" w14:textId="77777777" w:rsidR="003630D0" w:rsidRDefault="003630D0" w:rsidP="003630D0">
      <w:pPr>
        <w:snapToGrid w:val="0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</w:p>
    <w:p w14:paraId="2BAB2594" w14:textId="77777777" w:rsidR="003630D0" w:rsidRDefault="003630D0" w:rsidP="003630D0">
      <w:pPr>
        <w:snapToGrid w:val="0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</w:p>
    <w:p w14:paraId="0EA2AAA3" w14:textId="211A009E" w:rsidR="003630D0" w:rsidRPr="00C53E4D" w:rsidRDefault="00315517" w:rsidP="00315517">
      <w:pPr>
        <w:snapToGrid w:val="0"/>
        <w:jc w:val="center"/>
        <w:rPr>
          <w:rFonts w:ascii="游ゴシック" w:eastAsia="游ゴシック" w:hAnsi="游ゴシック"/>
          <w:b/>
          <w:bCs/>
          <w:w w:val="90"/>
          <w:sz w:val="32"/>
          <w:szCs w:val="28"/>
        </w:rPr>
      </w:pPr>
      <w:r>
        <w:rPr>
          <w:rFonts w:ascii="游ゴシック" w:eastAsia="游ゴシック" w:hAnsi="游ゴシック" w:hint="eastAsia"/>
          <w:b/>
          <w:bCs/>
          <w:w w:val="90"/>
          <w:sz w:val="32"/>
          <w:szCs w:val="28"/>
        </w:rPr>
        <w:t>ケアプランデータ連携による活用促進モデル地域づくり事業</w:t>
      </w:r>
    </w:p>
    <w:p w14:paraId="1178F161" w14:textId="77777777" w:rsidR="003630D0" w:rsidRPr="001E2E82" w:rsidRDefault="003630D0" w:rsidP="003630D0">
      <w:pPr>
        <w:snapToGrid w:val="0"/>
        <w:jc w:val="center"/>
        <w:rPr>
          <w:rFonts w:ascii="游ゴシック" w:eastAsia="游ゴシック" w:hAnsi="游ゴシック"/>
          <w:b/>
          <w:bCs/>
          <w:sz w:val="44"/>
          <w:szCs w:val="40"/>
        </w:rPr>
      </w:pPr>
      <w:r>
        <w:rPr>
          <w:rFonts w:ascii="游ゴシック" w:eastAsia="游ゴシック" w:hAnsi="游ゴシック" w:hint="eastAsia"/>
          <w:b/>
          <w:bCs/>
          <w:sz w:val="44"/>
          <w:szCs w:val="40"/>
        </w:rPr>
        <w:t>事業参加申込書</w:t>
      </w:r>
    </w:p>
    <w:p w14:paraId="67D0D89F" w14:textId="77777777" w:rsidR="003630D0" w:rsidRPr="00084459" w:rsidRDefault="003630D0" w:rsidP="003630D0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 w:rsidRPr="00084459">
        <w:rPr>
          <w:rFonts w:ascii="游ゴシック" w:eastAsia="游ゴシック" w:hAnsi="游ゴシック" w:hint="eastAsia"/>
        </w:rPr>
        <w:t>「</w:t>
      </w:r>
      <w:r w:rsidRPr="00500861">
        <w:rPr>
          <w:rFonts w:ascii="游ゴシック" w:eastAsia="游ゴシック" w:hAnsi="游ゴシック" w:hint="eastAsia"/>
        </w:rPr>
        <w:t>ケアプランデータ連携による活用促進モデル地域づくり事業」</w:t>
      </w:r>
      <w:r w:rsidRPr="00084459">
        <w:rPr>
          <w:rFonts w:ascii="游ゴシック" w:eastAsia="游ゴシック" w:hAnsi="游ゴシック" w:hint="eastAsia"/>
        </w:rPr>
        <w:t>への参加意向がある場合には、この</w:t>
      </w:r>
      <w:r>
        <w:rPr>
          <w:rFonts w:ascii="游ゴシック" w:eastAsia="游ゴシック" w:hAnsi="游ゴシック" w:hint="eastAsia"/>
        </w:rPr>
        <w:t>申込書</w:t>
      </w:r>
      <w:r w:rsidRPr="00084459">
        <w:rPr>
          <w:rFonts w:ascii="游ゴシック" w:eastAsia="游ゴシック" w:hAnsi="游ゴシック" w:hint="eastAsia"/>
        </w:rPr>
        <w:t>をご提出ください</w:t>
      </w:r>
    </w:p>
    <w:p w14:paraId="5213496A" w14:textId="66DD73CC" w:rsidR="003630D0" w:rsidRPr="00084459" w:rsidRDefault="003630D0" w:rsidP="003630D0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申込</w:t>
      </w:r>
      <w:r w:rsidRPr="00084459">
        <w:rPr>
          <w:rFonts w:ascii="游ゴシック" w:eastAsia="游ゴシック" w:hAnsi="游ゴシック" w:hint="eastAsia"/>
        </w:rPr>
        <w:t>結果を踏まえ、</w:t>
      </w:r>
      <w:r w:rsidR="00315517">
        <w:rPr>
          <w:rFonts w:ascii="游ゴシック" w:eastAsia="游ゴシック" w:hAnsi="游ゴシック" w:hint="eastAsia"/>
        </w:rPr>
        <w:t>本市が参加</w:t>
      </w:r>
      <w:r>
        <w:rPr>
          <w:rFonts w:ascii="游ゴシック" w:eastAsia="游ゴシック" w:hAnsi="游ゴシック" w:hint="eastAsia"/>
        </w:rPr>
        <w:t>事業所</w:t>
      </w:r>
      <w:r w:rsidR="00315517">
        <w:rPr>
          <w:rFonts w:ascii="游ゴシック" w:eastAsia="游ゴシック" w:hAnsi="游ゴシック" w:hint="eastAsia"/>
        </w:rPr>
        <w:t>を</w:t>
      </w:r>
      <w:r w:rsidRPr="00084459">
        <w:rPr>
          <w:rFonts w:ascii="游ゴシック" w:eastAsia="游ゴシック" w:hAnsi="游ゴシック" w:hint="eastAsia"/>
        </w:rPr>
        <w:t>選定します</w:t>
      </w:r>
    </w:p>
    <w:p w14:paraId="48F458CD" w14:textId="77777777" w:rsidR="003630D0" w:rsidRPr="00084459" w:rsidRDefault="003630D0" w:rsidP="003630D0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併せて、</w:t>
      </w:r>
      <w:r w:rsidRPr="0097059C">
        <w:rPr>
          <w:rFonts w:ascii="游ゴシック" w:eastAsia="游ゴシック" w:hAnsi="游ゴシック" w:hint="eastAsia"/>
        </w:rPr>
        <w:t>本市が業務委託するコンサルティング事業者による直接介入支援</w:t>
      </w:r>
      <w:r>
        <w:rPr>
          <w:rFonts w:ascii="游ゴシック" w:eastAsia="游ゴシック" w:hAnsi="游ゴシック" w:hint="eastAsia"/>
        </w:rPr>
        <w:t>を希望される場合は「直接介入支援希望あり」にチェックしてください</w:t>
      </w:r>
    </w:p>
    <w:p w14:paraId="60FF7C86" w14:textId="757181E0" w:rsidR="003630D0" w:rsidRPr="00084459" w:rsidRDefault="003630D0" w:rsidP="003630D0">
      <w:pPr>
        <w:pStyle w:val="aa"/>
        <w:numPr>
          <w:ilvl w:val="0"/>
          <w:numId w:val="1"/>
        </w:numPr>
        <w:snapToGrid w:val="0"/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モデル地域内</w:t>
      </w:r>
      <w:r w:rsidRPr="00084459">
        <w:rPr>
          <w:rFonts w:ascii="游ゴシック" w:eastAsia="游ゴシック" w:hAnsi="游ゴシック" w:hint="eastAsia"/>
        </w:rPr>
        <w:t>連携先の事業所にもお声がけの上、</w:t>
      </w:r>
      <w:r w:rsidR="00FC581D">
        <w:rPr>
          <w:rFonts w:ascii="游ゴシック" w:eastAsia="游ゴシック" w:hAnsi="游ゴシック" w:hint="eastAsia"/>
        </w:rPr>
        <w:t>是非</w:t>
      </w:r>
      <w:r w:rsidRPr="00084459">
        <w:rPr>
          <w:rFonts w:ascii="游ゴシック" w:eastAsia="游ゴシック" w:hAnsi="游ゴシック" w:hint="eastAsia"/>
        </w:rPr>
        <w:t>ご検討ください</w:t>
      </w:r>
    </w:p>
    <w:p w14:paraId="44590888" w14:textId="77777777" w:rsidR="003630D0" w:rsidRPr="004A6699" w:rsidRDefault="003630D0" w:rsidP="003630D0">
      <w:pPr>
        <w:snapToGrid w:val="0"/>
        <w:rPr>
          <w:rFonts w:ascii="游ゴシック" w:eastAsia="游ゴシック" w:hAnsi="游ゴシック"/>
          <w:sz w:val="8"/>
          <w:szCs w:val="6"/>
        </w:rPr>
      </w:pPr>
    </w:p>
    <w:p w14:paraId="26A919CE" w14:textId="332769D1" w:rsidR="003630D0" w:rsidRPr="00C53E4D" w:rsidRDefault="003630D0" w:rsidP="003630D0">
      <w:pPr>
        <w:snapToGrid w:val="0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 w:hint="eastAsia"/>
          <w:sz w:val="28"/>
          <w:szCs w:val="24"/>
        </w:rPr>
        <w:t>＜</w:t>
      </w:r>
      <w:r w:rsidRPr="00C53E4D">
        <w:rPr>
          <w:rFonts w:ascii="游ゴシック" w:eastAsia="游ゴシック" w:hAnsi="游ゴシック" w:hint="eastAsia"/>
          <w:sz w:val="28"/>
          <w:szCs w:val="24"/>
        </w:rPr>
        <w:t>事業所情報</w:t>
      </w:r>
      <w:r>
        <w:rPr>
          <w:rFonts w:ascii="游ゴシック" w:eastAsia="游ゴシック" w:hAnsi="游ゴシック" w:hint="eastAsia"/>
          <w:sz w:val="28"/>
          <w:szCs w:val="24"/>
        </w:rPr>
        <w:t>＞※</w:t>
      </w:r>
      <w:r w:rsidRPr="0043259C">
        <w:rPr>
          <w:rFonts w:ascii="游ゴシック" w:eastAsia="游ゴシック" w:hAnsi="游ゴシック" w:hint="eastAsia"/>
          <w:sz w:val="28"/>
          <w:szCs w:val="24"/>
          <w:u w:val="single"/>
        </w:rPr>
        <w:t>事業所番号ごとに</w:t>
      </w:r>
      <w:r w:rsidRPr="0043259C">
        <w:rPr>
          <w:rFonts w:ascii="游ゴシック" w:eastAsia="游ゴシック" w:hAnsi="游ゴシック" w:hint="eastAsia"/>
          <w:b/>
          <w:bCs/>
          <w:sz w:val="28"/>
          <w:szCs w:val="24"/>
          <w:u w:val="single"/>
        </w:rPr>
        <w:t>１枚</w:t>
      </w:r>
      <w:r>
        <w:rPr>
          <w:rFonts w:ascii="游ゴシック" w:eastAsia="游ゴシック" w:hAnsi="游ゴシック" w:hint="eastAsia"/>
          <w:sz w:val="28"/>
          <w:szCs w:val="24"/>
        </w:rPr>
        <w:t>ご提出ください。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3630D0" w:rsidRPr="00C53E4D" w14:paraId="1C61AA49" w14:textId="77777777" w:rsidTr="00363F13">
        <w:trPr>
          <w:trHeight w:val="654"/>
        </w:trPr>
        <w:tc>
          <w:tcPr>
            <w:tcW w:w="2122" w:type="dxa"/>
            <w:vAlign w:val="center"/>
          </w:tcPr>
          <w:p w14:paraId="404FC9DB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事業所番号</w:t>
            </w:r>
          </w:p>
        </w:tc>
        <w:tc>
          <w:tcPr>
            <w:tcW w:w="6662" w:type="dxa"/>
          </w:tcPr>
          <w:p w14:paraId="4FFF9E1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4E7F15F0" w14:textId="77777777" w:rsidTr="00363F13">
        <w:trPr>
          <w:trHeight w:val="692"/>
        </w:trPr>
        <w:tc>
          <w:tcPr>
            <w:tcW w:w="2122" w:type="dxa"/>
            <w:vAlign w:val="center"/>
          </w:tcPr>
          <w:p w14:paraId="69CE6DA3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事業所名</w:t>
            </w:r>
          </w:p>
        </w:tc>
        <w:tc>
          <w:tcPr>
            <w:tcW w:w="6662" w:type="dxa"/>
          </w:tcPr>
          <w:p w14:paraId="2F50EC1E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4F684E9C" w14:textId="77777777" w:rsidTr="00363F13">
        <w:trPr>
          <w:trHeight w:val="692"/>
        </w:trPr>
        <w:tc>
          <w:tcPr>
            <w:tcW w:w="2122" w:type="dxa"/>
            <w:vAlign w:val="center"/>
          </w:tcPr>
          <w:p w14:paraId="7C796642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事業所所在地</w:t>
            </w:r>
          </w:p>
        </w:tc>
        <w:tc>
          <w:tcPr>
            <w:tcW w:w="6662" w:type="dxa"/>
          </w:tcPr>
          <w:p w14:paraId="5854FC85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藤沢市</w:t>
            </w:r>
          </w:p>
        </w:tc>
      </w:tr>
      <w:tr w:rsidR="003630D0" w:rsidRPr="00C53E4D" w14:paraId="4BD096A7" w14:textId="77777777" w:rsidTr="00363F13">
        <w:trPr>
          <w:trHeight w:val="1776"/>
        </w:trPr>
        <w:tc>
          <w:tcPr>
            <w:tcW w:w="2122" w:type="dxa"/>
          </w:tcPr>
          <w:p w14:paraId="6F9C9DC5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サービス種別</w:t>
            </w:r>
          </w:p>
          <w:p w14:paraId="665D8C5E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1"/>
                <w:szCs w:val="20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※同一の事業所番号</w:t>
            </w:r>
          </w:p>
          <w:p w14:paraId="2DDEF174" w14:textId="77777777" w:rsidR="003630D0" w:rsidRDefault="003630D0" w:rsidP="00363F13">
            <w:pPr>
              <w:snapToGrid w:val="0"/>
              <w:ind w:firstLineChars="100" w:firstLine="210"/>
              <w:rPr>
                <w:rFonts w:ascii="游ゴシック" w:eastAsia="游ゴシック" w:hAnsi="游ゴシック"/>
                <w:sz w:val="21"/>
                <w:szCs w:val="20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で複数のサービス</w:t>
            </w:r>
          </w:p>
          <w:p w14:paraId="5CE1B9EB" w14:textId="77777777" w:rsidR="003630D0" w:rsidRDefault="003630D0" w:rsidP="00363F13">
            <w:pPr>
              <w:snapToGrid w:val="0"/>
              <w:ind w:firstLineChars="100" w:firstLine="210"/>
              <w:rPr>
                <w:rFonts w:ascii="游ゴシック" w:eastAsia="游ゴシック" w:hAnsi="游ゴシック"/>
                <w:sz w:val="21"/>
                <w:szCs w:val="20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を提供している場</w:t>
            </w:r>
          </w:p>
          <w:p w14:paraId="5AA650D9" w14:textId="77777777" w:rsidR="003630D0" w:rsidRPr="00C53E4D" w:rsidRDefault="003630D0" w:rsidP="00363F13">
            <w:pPr>
              <w:snapToGrid w:val="0"/>
              <w:ind w:leftChars="100" w:left="240"/>
              <w:rPr>
                <w:rFonts w:ascii="游ゴシック" w:eastAsia="游ゴシック" w:hAnsi="游ゴシック"/>
              </w:rPr>
            </w:pP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合は、</w:t>
            </w:r>
            <w:r>
              <w:rPr>
                <w:rFonts w:ascii="游ゴシック" w:eastAsia="游ゴシック" w:hAnsi="游ゴシック" w:hint="eastAsia"/>
                <w:sz w:val="21"/>
                <w:szCs w:val="20"/>
              </w:rPr>
              <w:t>本事業への参加意向のある</w:t>
            </w:r>
            <w:r w:rsidRPr="001E2E82">
              <w:rPr>
                <w:rFonts w:ascii="游ゴシック" w:eastAsia="游ゴシック" w:hAnsi="游ゴシック" w:hint="eastAsia"/>
                <w:sz w:val="21"/>
                <w:szCs w:val="20"/>
              </w:rPr>
              <w:t>サービスすべてにチェックを入れてください</w:t>
            </w:r>
          </w:p>
        </w:tc>
        <w:tc>
          <w:tcPr>
            <w:tcW w:w="6662" w:type="dxa"/>
          </w:tcPr>
          <w:p w14:paraId="397884ED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居宅介護支援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介護予防支援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</w:t>
            </w:r>
          </w:p>
          <w:p w14:paraId="5F9047BF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訪問介護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訪問入浴介護</w:t>
            </w:r>
          </w:p>
          <w:p w14:paraId="3D1D4773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訪問看護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訪問リハビリテーション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</w:t>
            </w:r>
          </w:p>
          <w:p w14:paraId="274AD12F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通所介護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通所リハビリテーション</w:t>
            </w:r>
          </w:p>
          <w:p w14:paraId="7C47B9B5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□地域密着型通所介護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短期入所生活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(療養)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介護</w:t>
            </w:r>
          </w:p>
          <w:p w14:paraId="66AC5973" w14:textId="77777777" w:rsidR="003630D0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福祉用具貸与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　　　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定期巡回・随時対応型訪問介護看護</w:t>
            </w:r>
          </w:p>
          <w:p w14:paraId="7CF084F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夜間対応型訪問介護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　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小規模多機能型居宅介護</w:t>
            </w:r>
          </w:p>
          <w:p w14:paraId="322AD38C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認知症対応型通所介護</w:t>
            </w: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 xml:space="preserve">　　　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看護小規模多機能型居宅介護</w:t>
            </w:r>
          </w:p>
          <w:p w14:paraId="30028298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特定施設入居者生活介護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(短期利用のみ)</w:t>
            </w:r>
          </w:p>
          <w:p w14:paraId="6B58C7C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 w:hint="eastAsia"/>
                <w:sz w:val="20"/>
                <w:szCs w:val="18"/>
              </w:rPr>
              <w:t>地域密着型特定施設入居者生活介護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(短期利用のみ)</w:t>
            </w:r>
          </w:p>
          <w:p w14:paraId="3ED350D3" w14:textId="3CA1FCF6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8"/>
              </w:rPr>
              <w:t>□</w:t>
            </w:r>
            <w:r w:rsidRPr="00C53E4D">
              <w:rPr>
                <w:rFonts w:ascii="游ゴシック" w:eastAsia="游ゴシック" w:hAnsi="游ゴシック"/>
                <w:sz w:val="20"/>
                <w:szCs w:val="18"/>
              </w:rPr>
              <w:t>認知症対応型共同生活介護(短期利用のみ)</w:t>
            </w:r>
          </w:p>
        </w:tc>
      </w:tr>
      <w:tr w:rsidR="003630D0" w:rsidRPr="00C53E4D" w14:paraId="13138C63" w14:textId="77777777" w:rsidTr="00363F13">
        <w:trPr>
          <w:trHeight w:val="647"/>
        </w:trPr>
        <w:tc>
          <w:tcPr>
            <w:tcW w:w="2122" w:type="dxa"/>
            <w:vAlign w:val="center"/>
          </w:tcPr>
          <w:p w14:paraId="1C306301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6662" w:type="dxa"/>
          </w:tcPr>
          <w:p w14:paraId="0752EB25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31DE99D2" w14:textId="77777777" w:rsidTr="00363F13">
        <w:trPr>
          <w:trHeight w:val="596"/>
        </w:trPr>
        <w:tc>
          <w:tcPr>
            <w:tcW w:w="2122" w:type="dxa"/>
            <w:vAlign w:val="center"/>
          </w:tcPr>
          <w:p w14:paraId="6FFD704D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連絡先電話番号</w:t>
            </w:r>
          </w:p>
        </w:tc>
        <w:tc>
          <w:tcPr>
            <w:tcW w:w="6662" w:type="dxa"/>
          </w:tcPr>
          <w:p w14:paraId="68CA3EF8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4A781041" w14:textId="77777777" w:rsidTr="00363F13">
        <w:trPr>
          <w:trHeight w:val="546"/>
        </w:trPr>
        <w:tc>
          <w:tcPr>
            <w:tcW w:w="2122" w:type="dxa"/>
            <w:vAlign w:val="center"/>
          </w:tcPr>
          <w:p w14:paraId="43BFCC14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 w:rsidRPr="00C53E4D">
              <w:rPr>
                <w:rFonts w:ascii="游ゴシック" w:eastAsia="游ゴシック" w:hAnsi="游ゴシック" w:hint="eastAsia"/>
              </w:rPr>
              <w:t>E-mailアドレス</w:t>
            </w:r>
          </w:p>
        </w:tc>
        <w:tc>
          <w:tcPr>
            <w:tcW w:w="6662" w:type="dxa"/>
          </w:tcPr>
          <w:p w14:paraId="3004FD59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  <w:sz w:val="28"/>
                <w:szCs w:val="24"/>
              </w:rPr>
            </w:pPr>
          </w:p>
        </w:tc>
      </w:tr>
      <w:tr w:rsidR="003630D0" w:rsidRPr="00C53E4D" w14:paraId="05433274" w14:textId="77777777" w:rsidTr="00363F13">
        <w:trPr>
          <w:trHeight w:val="546"/>
        </w:trPr>
        <w:tc>
          <w:tcPr>
            <w:tcW w:w="2122" w:type="dxa"/>
            <w:vAlign w:val="center"/>
          </w:tcPr>
          <w:p w14:paraId="7B146E0B" w14:textId="77777777" w:rsidR="003630D0" w:rsidRPr="00C53E4D" w:rsidRDefault="003630D0" w:rsidP="00363F13">
            <w:pPr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直接介入支援の希望有無</w:t>
            </w:r>
          </w:p>
        </w:tc>
        <w:tc>
          <w:tcPr>
            <w:tcW w:w="6662" w:type="dxa"/>
          </w:tcPr>
          <w:p w14:paraId="59CE936E" w14:textId="60B67E26" w:rsidR="003630D0" w:rsidRPr="0097059C" w:rsidRDefault="003630D0" w:rsidP="00363F13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97059C">
              <w:rPr>
                <w:rFonts w:ascii="游ゴシック" w:eastAsia="游ゴシック" w:hAnsi="游ゴシック" w:hint="eastAsia"/>
                <w:szCs w:val="24"/>
              </w:rPr>
              <w:t xml:space="preserve">□直接介入支援希望あり　　　　　　　</w:t>
            </w:r>
          </w:p>
          <w:p w14:paraId="64FAD17A" w14:textId="79C18946" w:rsidR="003630D0" w:rsidRPr="0097059C" w:rsidRDefault="003630D0" w:rsidP="00363F1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7059C">
              <w:rPr>
                <w:rFonts w:ascii="游ゴシック" w:eastAsia="游ゴシック" w:hAnsi="游ゴシック" w:hint="eastAsia"/>
                <w:sz w:val="20"/>
                <w:szCs w:val="20"/>
              </w:rPr>
              <w:t>※希望多数の場合は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選定</w:t>
            </w:r>
            <w:r w:rsidRPr="0097059C">
              <w:rPr>
                <w:rFonts w:ascii="游ゴシック" w:eastAsia="游ゴシック" w:hAnsi="游ゴシック" w:hint="eastAsia"/>
                <w:sz w:val="20"/>
                <w:szCs w:val="20"/>
              </w:rPr>
              <w:t>委員会により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対象事業者の選定を行います</w:t>
            </w:r>
          </w:p>
        </w:tc>
      </w:tr>
    </w:tbl>
    <w:p w14:paraId="5562EFD4" w14:textId="14060F84" w:rsidR="00DE36DA" w:rsidRDefault="00DE36DA" w:rsidP="003630D0">
      <w:pPr>
        <w:snapToGrid w:val="0"/>
        <w:ind w:right="1520"/>
        <w:rPr>
          <w:rFonts w:ascii="BIZ UDP新ゴ Light" w:eastAsia="BIZ UDP新ゴ Light" w:hAnsi="BIZ UDP新ゴ Light"/>
        </w:rPr>
      </w:pPr>
    </w:p>
    <w:p w14:paraId="478E09A1" w14:textId="1CD9A4FE" w:rsidR="00DE36DA" w:rsidRPr="003630D0" w:rsidRDefault="00DE36DA" w:rsidP="00DE36DA">
      <w:pPr>
        <w:snapToGrid w:val="0"/>
        <w:ind w:right="423"/>
        <w:jc w:val="right"/>
        <w:rPr>
          <w:rFonts w:ascii="BIZ UDP新ゴ Light" w:eastAsia="BIZ UDP新ゴ Light" w:hAnsi="BIZ UDP新ゴ Light"/>
        </w:rPr>
      </w:pPr>
      <w:r>
        <w:rPr>
          <w:rFonts w:ascii="BIZ UDP新ゴ Light" w:eastAsia="BIZ UDP新ゴ Light" w:hAnsi="BIZ UDP新ゴ Light" w:hint="eastAsia"/>
        </w:rPr>
        <w:t>以　上</w:t>
      </w:r>
    </w:p>
    <w:sectPr w:rsidR="00DE36DA" w:rsidRPr="003630D0" w:rsidSect="00872B90">
      <w:pgSz w:w="11906" w:h="16838" w:code="9"/>
      <w:pgMar w:top="567" w:right="1418" w:bottom="62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B230B" w14:textId="77777777" w:rsidR="0023748C" w:rsidRDefault="0023748C" w:rsidP="0023748C">
      <w:r>
        <w:separator/>
      </w:r>
    </w:p>
  </w:endnote>
  <w:endnote w:type="continuationSeparator" w:id="0">
    <w:p w14:paraId="5F38A24B" w14:textId="77777777" w:rsidR="0023748C" w:rsidRDefault="0023748C" w:rsidP="0023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 Medium">
    <w:panose1 w:val="020205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新ゴ Light">
    <w:panose1 w:val="020B0300000000000000"/>
    <w:charset w:val="80"/>
    <w:family w:val="modern"/>
    <w:pitch w:val="variable"/>
    <w:sig w:usb0="E00002FF" w:usb1="2AC7EDFF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8601" w14:textId="77777777" w:rsidR="0023748C" w:rsidRDefault="0023748C" w:rsidP="0023748C">
      <w:r>
        <w:separator/>
      </w:r>
    </w:p>
  </w:footnote>
  <w:footnote w:type="continuationSeparator" w:id="0">
    <w:p w14:paraId="69375D40" w14:textId="77777777" w:rsidR="0023748C" w:rsidRDefault="0023748C" w:rsidP="0023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C054F"/>
    <w:multiLevelType w:val="hybridMultilevel"/>
    <w:tmpl w:val="C37CFB9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C8"/>
    <w:rsid w:val="00030FB4"/>
    <w:rsid w:val="0003506A"/>
    <w:rsid w:val="000523C7"/>
    <w:rsid w:val="000A5A44"/>
    <w:rsid w:val="00111D29"/>
    <w:rsid w:val="001356B2"/>
    <w:rsid w:val="001B6F6F"/>
    <w:rsid w:val="001C2679"/>
    <w:rsid w:val="001F1A41"/>
    <w:rsid w:val="001F7265"/>
    <w:rsid w:val="00211061"/>
    <w:rsid w:val="00220EEE"/>
    <w:rsid w:val="002269A6"/>
    <w:rsid w:val="0023748C"/>
    <w:rsid w:val="00297606"/>
    <w:rsid w:val="002E26E7"/>
    <w:rsid w:val="002E76FB"/>
    <w:rsid w:val="002F0457"/>
    <w:rsid w:val="00306849"/>
    <w:rsid w:val="00315517"/>
    <w:rsid w:val="003630D0"/>
    <w:rsid w:val="00366EA4"/>
    <w:rsid w:val="003C77D6"/>
    <w:rsid w:val="004145D4"/>
    <w:rsid w:val="00420E48"/>
    <w:rsid w:val="004D0348"/>
    <w:rsid w:val="004E6742"/>
    <w:rsid w:val="004F0848"/>
    <w:rsid w:val="004F1E05"/>
    <w:rsid w:val="00505A09"/>
    <w:rsid w:val="00526C78"/>
    <w:rsid w:val="005466DD"/>
    <w:rsid w:val="005543D3"/>
    <w:rsid w:val="005C6E5F"/>
    <w:rsid w:val="006316D0"/>
    <w:rsid w:val="00660442"/>
    <w:rsid w:val="0068014E"/>
    <w:rsid w:val="006C17C6"/>
    <w:rsid w:val="007604D1"/>
    <w:rsid w:val="007A786D"/>
    <w:rsid w:val="007F697C"/>
    <w:rsid w:val="008450DF"/>
    <w:rsid w:val="008530F0"/>
    <w:rsid w:val="008659AE"/>
    <w:rsid w:val="00872B90"/>
    <w:rsid w:val="00884D70"/>
    <w:rsid w:val="008A5104"/>
    <w:rsid w:val="00972269"/>
    <w:rsid w:val="00991274"/>
    <w:rsid w:val="009A1B4D"/>
    <w:rsid w:val="009B4B46"/>
    <w:rsid w:val="009F765B"/>
    <w:rsid w:val="00A159B7"/>
    <w:rsid w:val="00AB1B0E"/>
    <w:rsid w:val="00AB5BF1"/>
    <w:rsid w:val="00AF12C9"/>
    <w:rsid w:val="00B558D8"/>
    <w:rsid w:val="00B64CC8"/>
    <w:rsid w:val="00BA6AF1"/>
    <w:rsid w:val="00BB7DB6"/>
    <w:rsid w:val="00C237D5"/>
    <w:rsid w:val="00C94E41"/>
    <w:rsid w:val="00CD53C2"/>
    <w:rsid w:val="00CD55F2"/>
    <w:rsid w:val="00CD6B95"/>
    <w:rsid w:val="00D52516"/>
    <w:rsid w:val="00D95467"/>
    <w:rsid w:val="00DD5FF4"/>
    <w:rsid w:val="00DE36DA"/>
    <w:rsid w:val="00EA46F8"/>
    <w:rsid w:val="00EE6BD2"/>
    <w:rsid w:val="00FC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E46B441"/>
  <w15:chartTrackingRefBased/>
  <w15:docId w15:val="{32A5D1D1-AEAB-400B-9524-148C664D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1F1A41"/>
    <w:pPr>
      <w:shd w:val="solid" w:color="1F4E79" w:themeColor="accent5" w:themeShade="80" w:fill="auto"/>
      <w:snapToGrid w:val="0"/>
    </w:pPr>
    <w:rPr>
      <w:rFonts w:ascii="UD デジタル 教科書体 NP Medium" w:eastAsia="UD デジタル 教科書体 NP Medium"/>
      <w:color w:val="FFFFFF" w:themeColor="background1"/>
    </w:rPr>
  </w:style>
  <w:style w:type="paragraph" w:styleId="a3">
    <w:name w:val="Closing"/>
    <w:basedOn w:val="a"/>
    <w:link w:val="a4"/>
    <w:uiPriority w:val="99"/>
    <w:unhideWhenUsed/>
    <w:rsid w:val="001F1A41"/>
    <w:pPr>
      <w:jc w:val="right"/>
    </w:pPr>
    <w:rPr>
      <w:rFonts w:ascii="UD デジタル 教科書体 NP Medium" w:eastAsia="UD デジタル 教科書体 NP Medium"/>
    </w:rPr>
  </w:style>
  <w:style w:type="character" w:customStyle="1" w:styleId="10">
    <w:name w:val="スタイル1 (文字)"/>
    <w:basedOn w:val="a0"/>
    <w:link w:val="1"/>
    <w:rsid w:val="001F1A41"/>
    <w:rPr>
      <w:rFonts w:ascii="UD デジタル 教科書体 NP Medium" w:eastAsia="UD デジタル 教科書体 NP Medium"/>
      <w:color w:val="FFFFFF" w:themeColor="background1"/>
      <w:shd w:val="solid" w:color="1F4E79" w:themeColor="accent5" w:themeShade="80" w:fill="auto"/>
    </w:rPr>
  </w:style>
  <w:style w:type="character" w:customStyle="1" w:styleId="a4">
    <w:name w:val="結語 (文字)"/>
    <w:basedOn w:val="a0"/>
    <w:link w:val="a3"/>
    <w:uiPriority w:val="99"/>
    <w:rsid w:val="001F1A41"/>
    <w:rPr>
      <w:rFonts w:ascii="UD デジタル 教科書体 NP Medium" w:eastAsia="UD デジタル 教科書体 NP Medium"/>
    </w:rPr>
  </w:style>
  <w:style w:type="paragraph" w:styleId="a5">
    <w:name w:val="header"/>
    <w:basedOn w:val="a"/>
    <w:link w:val="a6"/>
    <w:uiPriority w:val="99"/>
    <w:unhideWhenUsed/>
    <w:rsid w:val="00237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48C"/>
  </w:style>
  <w:style w:type="paragraph" w:styleId="a7">
    <w:name w:val="footer"/>
    <w:basedOn w:val="a"/>
    <w:link w:val="a8"/>
    <w:uiPriority w:val="99"/>
    <w:unhideWhenUsed/>
    <w:rsid w:val="00237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48C"/>
  </w:style>
  <w:style w:type="table" w:styleId="a9">
    <w:name w:val="Table Grid"/>
    <w:basedOn w:val="a1"/>
    <w:uiPriority w:val="39"/>
    <w:rsid w:val="0088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630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250D-1A9A-41F9-87BA-436484FC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章子</dc:creator>
  <cp:keywords/>
  <dc:description/>
  <cp:lastModifiedBy>藤沢市介護保険課</cp:lastModifiedBy>
  <cp:revision>60</cp:revision>
  <cp:lastPrinted>2024-10-25T07:18:00Z</cp:lastPrinted>
  <dcterms:created xsi:type="dcterms:W3CDTF">2024-08-17T01:07:00Z</dcterms:created>
  <dcterms:modified xsi:type="dcterms:W3CDTF">2024-10-25T08:14:00Z</dcterms:modified>
</cp:coreProperties>
</file>